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91" w:type="dxa"/>
        <w:tblInd w:w="-147" w:type="dxa"/>
        <w:tblLook w:val="04A0" w:firstRow="1" w:lastRow="0" w:firstColumn="1" w:lastColumn="0" w:noHBand="0" w:noVBand="1"/>
      </w:tblPr>
      <w:tblGrid>
        <w:gridCol w:w="2552"/>
        <w:gridCol w:w="2552"/>
        <w:gridCol w:w="765"/>
        <w:gridCol w:w="1786"/>
        <w:gridCol w:w="2693"/>
        <w:gridCol w:w="2552"/>
        <w:gridCol w:w="434"/>
        <w:gridCol w:w="2457"/>
      </w:tblGrid>
      <w:tr w:rsidR="00F62343" w:rsidRPr="00A13819" w14:paraId="11870A9D" w14:textId="77777777" w:rsidTr="00E01979">
        <w:trPr>
          <w:trHeight w:val="315"/>
        </w:trPr>
        <w:tc>
          <w:tcPr>
            <w:tcW w:w="5869" w:type="dxa"/>
            <w:gridSpan w:val="3"/>
            <w:shd w:val="clear" w:color="auto" w:fill="4472C4" w:themeFill="accent5"/>
          </w:tcPr>
          <w:p w14:paraId="6ED03F3E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The Marist Primary School</w:t>
            </w:r>
          </w:p>
        </w:tc>
        <w:tc>
          <w:tcPr>
            <w:tcW w:w="7465" w:type="dxa"/>
            <w:gridSpan w:val="4"/>
            <w:shd w:val="clear" w:color="auto" w:fill="4472C4" w:themeFill="accent5"/>
          </w:tcPr>
          <w:p w14:paraId="461720EA" w14:textId="77777777" w:rsidR="00D812F2" w:rsidRPr="00A13819" w:rsidRDefault="00D812F2" w:rsidP="00F02244">
            <w:pPr>
              <w:rPr>
                <w:rFonts w:ascii="Aravis" w:hAnsi="Aravis" w:cstheme="minorHAnsi"/>
                <w:color w:val="FFFFFF" w:themeColor="background1"/>
                <w:sz w:val="24"/>
              </w:rPr>
            </w:pPr>
            <w:r w:rsidRPr="00A13819">
              <w:rPr>
                <w:rFonts w:ascii="Aravis" w:hAnsi="Aravis" w:cstheme="minorHAnsi"/>
                <w:color w:val="FFFFFF" w:themeColor="background1"/>
                <w:sz w:val="24"/>
              </w:rPr>
              <w:t>Knowledge Organiser</w:t>
            </w:r>
          </w:p>
        </w:tc>
        <w:tc>
          <w:tcPr>
            <w:tcW w:w="2457" w:type="dxa"/>
            <w:vMerge w:val="restart"/>
          </w:tcPr>
          <w:p w14:paraId="0056805C" w14:textId="1B9EDAA4" w:rsidR="00D812F2" w:rsidRPr="00A13819" w:rsidRDefault="6D5AA8D9" w:rsidP="09D44560">
            <w:pPr>
              <w:jc w:val="center"/>
              <w:rPr>
                <w:rFonts w:ascii="Aravis" w:hAnsi="Aravi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CE88580" wp14:editId="3EEA4CF9">
                  <wp:extent cx="485775" cy="561975"/>
                  <wp:effectExtent l="0" t="0" r="9525" b="9525"/>
                  <wp:docPr id="1" name="Picture 1" descr="Marist bad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Marist badge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19299" t="6605" r="18421" b="11321"/>
                          <a:stretch/>
                        </pic:blipFill>
                        <pic:spPr bwMode="auto">
                          <a:xfrm>
                            <a:off x="0" y="0"/>
                            <a:ext cx="486184" cy="562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55F4" w:rsidRPr="00A13819" w14:paraId="1CE49CAA" w14:textId="77777777" w:rsidTr="00E01979">
        <w:trPr>
          <w:trHeight w:val="610"/>
        </w:trPr>
        <w:tc>
          <w:tcPr>
            <w:tcW w:w="13334" w:type="dxa"/>
            <w:gridSpan w:val="7"/>
            <w:shd w:val="clear" w:color="auto" w:fill="FFE599" w:themeFill="accent4" w:themeFillTint="66"/>
          </w:tcPr>
          <w:p w14:paraId="3AAA6067" w14:textId="45CBF61E" w:rsidR="003355F4" w:rsidRPr="00A13819" w:rsidRDefault="00BA64EE" w:rsidP="003355F4">
            <w:pPr>
              <w:rPr>
                <w:rFonts w:ascii="Aravis" w:hAnsi="Aravis" w:cstheme="minorHAnsi"/>
                <w:sz w:val="24"/>
              </w:rPr>
            </w:pPr>
            <w:r>
              <w:rPr>
                <w:rFonts w:ascii="Aravis" w:hAnsi="Aravis" w:cstheme="minorHAnsi"/>
                <w:sz w:val="32"/>
              </w:rPr>
              <w:t xml:space="preserve">Spring </w:t>
            </w:r>
            <w:r w:rsidR="00E6789C">
              <w:rPr>
                <w:rFonts w:ascii="Aravis" w:hAnsi="Aravis" w:cstheme="minorHAnsi"/>
                <w:sz w:val="32"/>
              </w:rPr>
              <w:t>2 – Unit 4</w:t>
            </w:r>
            <w:r w:rsidR="006B1DA2">
              <w:rPr>
                <w:rFonts w:ascii="Aravis" w:hAnsi="Aravis" w:cstheme="minorHAnsi"/>
                <w:sz w:val="32"/>
              </w:rPr>
              <w:t>: Classroom objects in Spanish</w:t>
            </w:r>
          </w:p>
        </w:tc>
        <w:tc>
          <w:tcPr>
            <w:tcW w:w="2457" w:type="dxa"/>
            <w:vMerge/>
            <w:shd w:val="clear" w:color="auto" w:fill="FFE599" w:themeFill="accent4" w:themeFillTint="66"/>
          </w:tcPr>
          <w:p w14:paraId="3541158D" w14:textId="77777777" w:rsidR="003355F4" w:rsidRPr="00A13819" w:rsidRDefault="003355F4" w:rsidP="00F02244">
            <w:pPr>
              <w:rPr>
                <w:rFonts w:ascii="Aravis" w:hAnsi="Aravis" w:cstheme="minorHAnsi"/>
                <w:sz w:val="24"/>
              </w:rPr>
            </w:pPr>
          </w:p>
        </w:tc>
      </w:tr>
      <w:tr w:rsidR="00E9051B" w:rsidRPr="00A13819" w14:paraId="0BA6E2FB" w14:textId="77777777" w:rsidTr="00076610">
        <w:trPr>
          <w:trHeight w:val="757"/>
        </w:trPr>
        <w:tc>
          <w:tcPr>
            <w:tcW w:w="2552" w:type="dxa"/>
          </w:tcPr>
          <w:p w14:paraId="608B9CF6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1</w:t>
            </w:r>
          </w:p>
          <w:p w14:paraId="4573098C" w14:textId="333BED22" w:rsidR="00E9051B" w:rsidRPr="007C165D" w:rsidRDefault="002E3AAF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recognise and </w:t>
            </w:r>
            <w:r w:rsidR="00C7769F">
              <w:rPr>
                <w:rFonts w:ascii="Aravis" w:hAnsi="Aravis" w:cstheme="minorHAnsi"/>
              </w:rPr>
              <w:t>respond to spoken classroom instructions</w:t>
            </w:r>
            <w:r w:rsidR="009071E9">
              <w:rPr>
                <w:rFonts w:ascii="Aravis" w:hAnsi="Aravis" w:cstheme="minorHAnsi"/>
              </w:rPr>
              <w:t xml:space="preserve">? </w:t>
            </w:r>
            <w:r>
              <w:rPr>
                <w:rFonts w:ascii="Aravis" w:hAnsi="Aravis" w:cstheme="minorHAnsi"/>
              </w:rPr>
              <w:t xml:space="preserve"> </w:t>
            </w:r>
            <w:r w:rsidR="004A2531">
              <w:rPr>
                <w:rFonts w:ascii="Aravis" w:hAnsi="Aravis" w:cstheme="minorHAnsi"/>
              </w:rPr>
              <w:t xml:space="preserve">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5B69EB8B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2</w:t>
            </w:r>
          </w:p>
          <w:p w14:paraId="694213DA" w14:textId="2796F376" w:rsidR="00E9051B" w:rsidRPr="007C165D" w:rsidRDefault="00E01979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9071E9">
              <w:rPr>
                <w:rFonts w:ascii="Aravis" w:hAnsi="Aravis" w:cstheme="minorHAnsi"/>
              </w:rPr>
              <w:t xml:space="preserve">name school bag objects and identify if they are feminine or masculine nouns? </w:t>
            </w:r>
            <w:r w:rsidR="00F9234E">
              <w:rPr>
                <w:rFonts w:ascii="Aravis" w:hAnsi="Aravis" w:cstheme="minorHAnsi"/>
              </w:rPr>
              <w:t xml:space="preserve"> </w:t>
            </w:r>
            <w:r w:rsidR="00817ACA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551" w:type="dxa"/>
            <w:gridSpan w:val="2"/>
          </w:tcPr>
          <w:p w14:paraId="1E7C1262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3</w:t>
            </w:r>
          </w:p>
          <w:p w14:paraId="270083CA" w14:textId="0D295838" w:rsidR="00E9051B" w:rsidRPr="007C165D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 w:rsidRPr="00F62417">
              <w:rPr>
                <w:rFonts w:ascii="Aravis" w:hAnsi="Aravis" w:cstheme="minorHAnsi"/>
              </w:rPr>
              <w:t xml:space="preserve">Can I </w:t>
            </w:r>
            <w:r w:rsidR="0074194F">
              <w:rPr>
                <w:rFonts w:ascii="Aravis" w:hAnsi="Aravis" w:cstheme="minorHAnsi"/>
              </w:rPr>
              <w:t xml:space="preserve">identify how a noun phrase changes in the plural form when describing classroom items?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817ACA">
              <w:rPr>
                <w:rFonts w:ascii="Aravis" w:hAnsi="Aravis" w:cstheme="minorHAnsi"/>
              </w:rPr>
              <w:t xml:space="preserve"> </w:t>
            </w:r>
            <w:r w:rsidR="00E01979"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693" w:type="dxa"/>
          </w:tcPr>
          <w:p w14:paraId="482421F5" w14:textId="77777777" w:rsidR="00E9051B" w:rsidRDefault="00E9051B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4</w:t>
            </w:r>
          </w:p>
          <w:p w14:paraId="1B377FF9" w14:textId="5BB0A3C5" w:rsidR="00E01979" w:rsidRDefault="00DF3CC2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1F65AD">
              <w:rPr>
                <w:rFonts w:ascii="Aravis" w:hAnsi="Aravis" w:cstheme="minorHAnsi"/>
              </w:rPr>
              <w:t xml:space="preserve">construct a </w:t>
            </w:r>
            <w:r w:rsidR="00151FAD">
              <w:rPr>
                <w:rFonts w:ascii="Aravis" w:hAnsi="Aravis" w:cstheme="minorHAnsi"/>
              </w:rPr>
              <w:t xml:space="preserve">phrase </w:t>
            </w:r>
            <w:r w:rsidR="00794A2B">
              <w:rPr>
                <w:rFonts w:ascii="Aravis" w:hAnsi="Aravis" w:cstheme="minorHAnsi"/>
              </w:rPr>
              <w:t xml:space="preserve">using the negative form, </w:t>
            </w:r>
            <w:r w:rsidR="00794A2B">
              <w:rPr>
                <w:rFonts w:ascii="Aravis" w:hAnsi="Aravis" w:cstheme="minorHAnsi"/>
                <w:b/>
                <w:bCs/>
              </w:rPr>
              <w:t xml:space="preserve">no </w:t>
            </w:r>
            <w:proofErr w:type="spellStart"/>
            <w:r w:rsidR="00794A2B">
              <w:rPr>
                <w:rFonts w:ascii="Aravis" w:hAnsi="Aravis" w:cstheme="minorHAnsi"/>
                <w:b/>
                <w:bCs/>
              </w:rPr>
              <w:t>tengo</w:t>
            </w:r>
            <w:proofErr w:type="spellEnd"/>
            <w:r w:rsidR="00794A2B">
              <w:rPr>
                <w:rFonts w:ascii="Aravis" w:hAnsi="Aravis" w:cstheme="minorHAnsi"/>
              </w:rPr>
              <w:t xml:space="preserve"> – I do not have? 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DC4C65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</w:p>
        </w:tc>
        <w:tc>
          <w:tcPr>
            <w:tcW w:w="2552" w:type="dxa"/>
          </w:tcPr>
          <w:p w14:paraId="65E50410" w14:textId="77777777" w:rsidR="0001471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5</w:t>
            </w:r>
          </w:p>
          <w:p w14:paraId="166993B5" w14:textId="5F8926D9" w:rsidR="00E9051B" w:rsidRPr="007C165D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794A2B">
              <w:rPr>
                <w:rFonts w:ascii="Aravis" w:hAnsi="Aravis" w:cstheme="minorHAnsi"/>
              </w:rPr>
              <w:t xml:space="preserve">read and interpret sentences featuring the conjunctions </w:t>
            </w:r>
            <w:r w:rsidR="00794A2B">
              <w:rPr>
                <w:rFonts w:ascii="Aravis" w:hAnsi="Aravis" w:cstheme="minorHAnsi"/>
                <w:b/>
                <w:bCs/>
              </w:rPr>
              <w:t xml:space="preserve">y </w:t>
            </w:r>
            <w:r w:rsidR="00794A2B">
              <w:rPr>
                <w:rFonts w:ascii="Aravis" w:hAnsi="Aravis" w:cstheme="minorHAnsi"/>
              </w:rPr>
              <w:t xml:space="preserve">and </w:t>
            </w:r>
            <w:proofErr w:type="spellStart"/>
            <w:r w:rsidR="0048693A">
              <w:rPr>
                <w:rFonts w:ascii="Aravis" w:hAnsi="Aravis" w:cstheme="minorHAnsi"/>
                <w:b/>
                <w:bCs/>
              </w:rPr>
              <w:t>pero</w:t>
            </w:r>
            <w:proofErr w:type="spellEnd"/>
            <w:r w:rsidR="0048693A">
              <w:rPr>
                <w:rFonts w:ascii="Aravis" w:hAnsi="Aravis" w:cstheme="minorHAnsi"/>
              </w:rPr>
              <w:t>?</w:t>
            </w:r>
            <w:r w:rsidR="00453CC7">
              <w:rPr>
                <w:rFonts w:ascii="Aravis" w:hAnsi="Aravis" w:cstheme="minorHAnsi"/>
              </w:rPr>
              <w:t xml:space="preserve"> </w:t>
            </w:r>
            <w:r w:rsidR="003933A9">
              <w:rPr>
                <w:rFonts w:ascii="Aravis" w:hAnsi="Aravis" w:cstheme="minorHAnsi"/>
              </w:rPr>
              <w:t xml:space="preserve"> </w:t>
            </w:r>
            <w:r>
              <w:rPr>
                <w:rFonts w:ascii="Aravis" w:hAnsi="Aravis" w:cstheme="minorHAnsi"/>
              </w:rPr>
              <w:t xml:space="preserve"> </w:t>
            </w:r>
            <w:r w:rsidR="00E9051B" w:rsidRPr="00F62417">
              <w:rPr>
                <w:rFonts w:ascii="Aravis" w:hAnsi="Aravis" w:cstheme="minorHAnsi"/>
              </w:rPr>
              <w:t xml:space="preserve">     </w:t>
            </w:r>
          </w:p>
        </w:tc>
        <w:tc>
          <w:tcPr>
            <w:tcW w:w="2891" w:type="dxa"/>
            <w:gridSpan w:val="2"/>
          </w:tcPr>
          <w:p w14:paraId="2888E887" w14:textId="77777777" w:rsidR="00E9051B" w:rsidRDefault="0001471D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>Lesson 6</w:t>
            </w:r>
          </w:p>
          <w:p w14:paraId="2BE502BD" w14:textId="7824578F" w:rsidR="0001471D" w:rsidRPr="007C165D" w:rsidRDefault="0077276A" w:rsidP="007C165D">
            <w:pPr>
              <w:tabs>
                <w:tab w:val="center" w:pos="1388"/>
                <w:tab w:val="right" w:pos="2416"/>
              </w:tabs>
              <w:ind w:left="360"/>
              <w:jc w:val="center"/>
              <w:rPr>
                <w:rFonts w:ascii="Aravis" w:hAnsi="Aravis" w:cstheme="minorHAnsi"/>
              </w:rPr>
            </w:pPr>
            <w:r>
              <w:rPr>
                <w:rFonts w:ascii="Aravis" w:hAnsi="Aravis" w:cstheme="minorHAnsi"/>
              </w:rPr>
              <w:t xml:space="preserve">Can I </w:t>
            </w:r>
            <w:r w:rsidR="0048693A">
              <w:rPr>
                <w:rFonts w:ascii="Aravis" w:hAnsi="Aravis" w:cstheme="minorHAnsi"/>
              </w:rPr>
              <w:t xml:space="preserve">compose a piece of writing describing what is in a school bag? </w:t>
            </w:r>
            <w:r w:rsidR="00D229BC">
              <w:rPr>
                <w:rFonts w:ascii="Aravis" w:hAnsi="Aravis" w:cstheme="minorHAnsi"/>
              </w:rPr>
              <w:t xml:space="preserve"> </w:t>
            </w:r>
            <w:r w:rsidR="003933A9">
              <w:rPr>
                <w:rFonts w:ascii="Aravis" w:hAnsi="Aravis" w:cstheme="minorHAnsi"/>
              </w:rPr>
              <w:t xml:space="preserve"> </w:t>
            </w:r>
            <w:r w:rsidR="00076610">
              <w:rPr>
                <w:rFonts w:ascii="Aravis" w:hAnsi="Aravis" w:cstheme="minorHAnsi"/>
              </w:rPr>
              <w:t xml:space="preserve"> </w:t>
            </w:r>
          </w:p>
        </w:tc>
      </w:tr>
      <w:tr w:rsidR="001A3706" w:rsidRPr="00A13819" w14:paraId="3446CDFD" w14:textId="77777777" w:rsidTr="00910D53">
        <w:trPr>
          <w:trHeight w:val="70"/>
        </w:trPr>
        <w:tc>
          <w:tcPr>
            <w:tcW w:w="15791" w:type="dxa"/>
            <w:gridSpan w:val="8"/>
          </w:tcPr>
          <w:p w14:paraId="5B7F0DF1" w14:textId="55302768" w:rsidR="00F11E2D" w:rsidRPr="00D812F2" w:rsidRDefault="00E82259" w:rsidP="00E82259">
            <w:pPr>
              <w:jc w:val="center"/>
              <w:rPr>
                <w:rFonts w:ascii="Aravis" w:hAnsi="Aravis" w:cstheme="minorHAnsi"/>
              </w:rPr>
            </w:pPr>
            <w:r w:rsidRPr="00E82259">
              <w:rPr>
                <w:rFonts w:ascii="Aravis" w:hAnsi="Aravis" w:cstheme="minorHAnsi"/>
              </w:rPr>
              <w:drawing>
                <wp:inline distT="0" distB="0" distL="0" distR="0" wp14:anchorId="33649766" wp14:editId="5C33D98F">
                  <wp:extent cx="7753350" cy="4836789"/>
                  <wp:effectExtent l="0" t="0" r="0" b="2540"/>
                  <wp:docPr id="1734723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7234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1094" cy="4847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DA34DB2" w14:textId="173AA2B2" w:rsidR="00576656" w:rsidRDefault="00576656" w:rsidP="00910D53"/>
    <w:sectPr w:rsidR="00576656" w:rsidSect="001C715D">
      <w:pgSz w:w="16838" w:h="11906" w:orient="landscape"/>
      <w:pgMar w:top="567" w:right="822" w:bottom="567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avis">
    <w:altName w:val="Segoe UI Historic"/>
    <w:panose1 w:val="020F0504030407030004"/>
    <w:charset w:val="00"/>
    <w:family w:val="swiss"/>
    <w:pitch w:val="variable"/>
    <w:sig w:usb0="A40001FF" w:usb1="02002033" w:usb2="04001004" w:usb3="00000000" w:csb0="0000019B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C681D"/>
    <w:multiLevelType w:val="hybridMultilevel"/>
    <w:tmpl w:val="F42CC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C146F8"/>
    <w:multiLevelType w:val="hybridMultilevel"/>
    <w:tmpl w:val="9454C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17304"/>
    <w:multiLevelType w:val="hybridMultilevel"/>
    <w:tmpl w:val="56DCB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C870ED"/>
    <w:multiLevelType w:val="hybridMultilevel"/>
    <w:tmpl w:val="E80A7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20B53"/>
    <w:multiLevelType w:val="hybridMultilevel"/>
    <w:tmpl w:val="B6240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D1152C"/>
    <w:multiLevelType w:val="hybridMultilevel"/>
    <w:tmpl w:val="C5C0E782"/>
    <w:lvl w:ilvl="0" w:tplc="FBBC02B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635230">
    <w:abstractNumId w:val="4"/>
  </w:num>
  <w:num w:numId="2" w16cid:durableId="792210875">
    <w:abstractNumId w:val="0"/>
  </w:num>
  <w:num w:numId="3" w16cid:durableId="1620338672">
    <w:abstractNumId w:val="3"/>
  </w:num>
  <w:num w:numId="4" w16cid:durableId="533229145">
    <w:abstractNumId w:val="2"/>
  </w:num>
  <w:num w:numId="5" w16cid:durableId="1321736514">
    <w:abstractNumId w:val="5"/>
  </w:num>
  <w:num w:numId="6" w16cid:durableId="148710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244"/>
    <w:rsid w:val="0001471D"/>
    <w:rsid w:val="000211BF"/>
    <w:rsid w:val="00076610"/>
    <w:rsid w:val="000D1903"/>
    <w:rsid w:val="000E29FA"/>
    <w:rsid w:val="000F7073"/>
    <w:rsid w:val="00136D74"/>
    <w:rsid w:val="00151FAD"/>
    <w:rsid w:val="001A3706"/>
    <w:rsid w:val="001C715D"/>
    <w:rsid w:val="001F65AD"/>
    <w:rsid w:val="00220AEC"/>
    <w:rsid w:val="002644E1"/>
    <w:rsid w:val="0028484B"/>
    <w:rsid w:val="00294F90"/>
    <w:rsid w:val="002E1701"/>
    <w:rsid w:val="002E3AAF"/>
    <w:rsid w:val="00323968"/>
    <w:rsid w:val="003355F4"/>
    <w:rsid w:val="003513F0"/>
    <w:rsid w:val="00390299"/>
    <w:rsid w:val="003933A9"/>
    <w:rsid w:val="00394BE8"/>
    <w:rsid w:val="00402516"/>
    <w:rsid w:val="0042162F"/>
    <w:rsid w:val="00453CC7"/>
    <w:rsid w:val="0048693A"/>
    <w:rsid w:val="004A2531"/>
    <w:rsid w:val="004B0548"/>
    <w:rsid w:val="004D2BBB"/>
    <w:rsid w:val="004E1D3B"/>
    <w:rsid w:val="00531BD2"/>
    <w:rsid w:val="005331D0"/>
    <w:rsid w:val="00561957"/>
    <w:rsid w:val="00576656"/>
    <w:rsid w:val="00592ACC"/>
    <w:rsid w:val="00595696"/>
    <w:rsid w:val="005A7CD8"/>
    <w:rsid w:val="00665C7F"/>
    <w:rsid w:val="006908DD"/>
    <w:rsid w:val="006B1DA2"/>
    <w:rsid w:val="006B5222"/>
    <w:rsid w:val="006B5693"/>
    <w:rsid w:val="007375C4"/>
    <w:rsid w:val="0074194F"/>
    <w:rsid w:val="007522B0"/>
    <w:rsid w:val="0077276A"/>
    <w:rsid w:val="00794A2B"/>
    <w:rsid w:val="007C14F2"/>
    <w:rsid w:val="007C165D"/>
    <w:rsid w:val="007F44BE"/>
    <w:rsid w:val="00817ACA"/>
    <w:rsid w:val="00834861"/>
    <w:rsid w:val="00843074"/>
    <w:rsid w:val="008459FB"/>
    <w:rsid w:val="00847F8C"/>
    <w:rsid w:val="008838F1"/>
    <w:rsid w:val="008F3B89"/>
    <w:rsid w:val="009036B3"/>
    <w:rsid w:val="009071E9"/>
    <w:rsid w:val="00910D53"/>
    <w:rsid w:val="0091774F"/>
    <w:rsid w:val="009672E0"/>
    <w:rsid w:val="00973CB5"/>
    <w:rsid w:val="009A095C"/>
    <w:rsid w:val="009C2747"/>
    <w:rsid w:val="00A13819"/>
    <w:rsid w:val="00A27073"/>
    <w:rsid w:val="00A53F8F"/>
    <w:rsid w:val="00AC6903"/>
    <w:rsid w:val="00B05772"/>
    <w:rsid w:val="00B5521C"/>
    <w:rsid w:val="00B72717"/>
    <w:rsid w:val="00BA64EE"/>
    <w:rsid w:val="00C7769F"/>
    <w:rsid w:val="00CC11CE"/>
    <w:rsid w:val="00D14947"/>
    <w:rsid w:val="00D1768A"/>
    <w:rsid w:val="00D229BC"/>
    <w:rsid w:val="00D812F2"/>
    <w:rsid w:val="00D8203D"/>
    <w:rsid w:val="00D87535"/>
    <w:rsid w:val="00DC4C65"/>
    <w:rsid w:val="00DE5CDF"/>
    <w:rsid w:val="00DF3CC2"/>
    <w:rsid w:val="00E01979"/>
    <w:rsid w:val="00E36DC8"/>
    <w:rsid w:val="00E6789C"/>
    <w:rsid w:val="00E82259"/>
    <w:rsid w:val="00E9051B"/>
    <w:rsid w:val="00EE3BF0"/>
    <w:rsid w:val="00EE7BD0"/>
    <w:rsid w:val="00EF1338"/>
    <w:rsid w:val="00EF4488"/>
    <w:rsid w:val="00F02244"/>
    <w:rsid w:val="00F11E2D"/>
    <w:rsid w:val="00F43A4B"/>
    <w:rsid w:val="00F62343"/>
    <w:rsid w:val="00F62417"/>
    <w:rsid w:val="00F9234E"/>
    <w:rsid w:val="00FB125C"/>
    <w:rsid w:val="09D44560"/>
    <w:rsid w:val="6D5AA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C46151"/>
  <w15:chartTrackingRefBased/>
  <w15:docId w15:val="{973F76DF-B475-4FC0-A8F0-B8596D16B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02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6B5693"/>
    <w:pPr>
      <w:widowControl w:val="0"/>
      <w:autoSpaceDE w:val="0"/>
      <w:autoSpaceDN w:val="0"/>
      <w:spacing w:after="0" w:line="240" w:lineRule="auto"/>
      <w:ind w:left="107"/>
    </w:pPr>
    <w:rPr>
      <w:rFonts w:ascii="Verdana" w:eastAsia="Verdana" w:hAnsi="Verdana" w:cs="Verdana"/>
      <w:lang w:val="en-US"/>
    </w:rPr>
  </w:style>
  <w:style w:type="paragraph" w:customStyle="1" w:styleId="Default">
    <w:name w:val="Default"/>
    <w:rsid w:val="00EF44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EF448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690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6903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13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5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8B9B66C7037F4191361D32FCB6CB8E" ma:contentTypeVersion="15" ma:contentTypeDescription="Create a new document." ma:contentTypeScope="" ma:versionID="5d655e15a21dfb9756479d465e624950">
  <xsd:schema xmlns:xsd="http://www.w3.org/2001/XMLSchema" xmlns:xs="http://www.w3.org/2001/XMLSchema" xmlns:p="http://schemas.microsoft.com/office/2006/metadata/properties" xmlns:ns2="e4b16c0f-c73d-4978-9fda-e4a351a5d8ee" xmlns:ns3="51e45280-6d6c-4388-9a1a-d0afca81b759" targetNamespace="http://schemas.microsoft.com/office/2006/metadata/properties" ma:root="true" ma:fieldsID="172486e8370f765c31a25990e0434e1f" ns2:_="" ns3:_="">
    <xsd:import namespace="e4b16c0f-c73d-4978-9fda-e4a351a5d8ee"/>
    <xsd:import namespace="51e45280-6d6c-4388-9a1a-d0afca81b7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b16c0f-c73d-4978-9fda-e4a351a5d8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87cf617-41fc-4796-a5e1-0dfe7489ac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45280-6d6c-4388-9a1a-d0afca81b759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31ea6f4-51ab-4c87-8a8c-b61fa40e65b7}" ma:internalName="TaxCatchAll" ma:showField="CatchAllData" ma:web="51e45280-6d6c-4388-9a1a-d0afca81b7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b16c0f-c73d-4978-9fda-e4a351a5d8ee">
      <Terms xmlns="http://schemas.microsoft.com/office/infopath/2007/PartnerControls"/>
    </lcf76f155ced4ddcb4097134ff3c332f>
    <TaxCatchAll xmlns="51e45280-6d6c-4388-9a1a-d0afca81b759" xsi:nil="true"/>
    <Date xmlns="e4b16c0f-c73d-4978-9fda-e4a351a5d8e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1004B31-8E3E-4A55-AC44-D76528C29759}"/>
</file>

<file path=customXml/itemProps2.xml><?xml version="1.0" encoding="utf-8"?>
<ds:datastoreItem xmlns:ds="http://schemas.openxmlformats.org/officeDocument/2006/customXml" ds:itemID="{2C7B864C-B710-44B4-9C18-838ED15BDA56}">
  <ds:schemaRefs>
    <ds:schemaRef ds:uri="http://schemas.microsoft.com/office/2006/metadata/properties"/>
    <ds:schemaRef ds:uri="http://schemas.microsoft.com/office/infopath/2007/PartnerControls"/>
    <ds:schemaRef ds:uri="e4b16c0f-c73d-4978-9fda-e4a351a5d8ee"/>
    <ds:schemaRef ds:uri="51e45280-6d6c-4388-9a1a-d0afca81b759"/>
  </ds:schemaRefs>
</ds:datastoreItem>
</file>

<file path=customXml/itemProps3.xml><?xml version="1.0" encoding="utf-8"?>
<ds:datastoreItem xmlns:ds="http://schemas.openxmlformats.org/officeDocument/2006/customXml" ds:itemID="{7446F0AD-9E51-4AE4-B115-03797AEA2874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96</Words>
  <Characters>553</Characters>
  <Application>Microsoft Office Word</Application>
  <DocSecurity>0</DocSecurity>
  <Lines>4</Lines>
  <Paragraphs>1</Paragraphs>
  <ScaleCrop>false</ScaleCrop>
  <Company>Xavier Catholic Education Trust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Doyle</dc:creator>
  <cp:keywords/>
  <dc:description/>
  <cp:lastModifiedBy>A Wright (MAR)</cp:lastModifiedBy>
  <cp:revision>13</cp:revision>
  <cp:lastPrinted>2023-06-05T13:55:00Z</cp:lastPrinted>
  <dcterms:created xsi:type="dcterms:W3CDTF">2026-06-05T11:05:00Z</dcterms:created>
  <dcterms:modified xsi:type="dcterms:W3CDTF">2026-06-05T11:52:00Z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0x010100948B9B66C7037F4191361D32FCB6CB8E</vt:lpwstr>
  </property>
  <property fmtid="{D5CDD505-2E9C-101B-9397-08002B2CF9AE}" pid="3" name="Order">
    <vt:r8>13181000</vt:r8>
  </property>
  <property fmtid="{D5CDD505-2E9C-101B-9397-08002B2CF9AE}" pid="4" name="MediaServiceImageTags">
    <vt:lpwstr/>
  </property>
</Properties>
</file>